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Сведение о результативности и качестве реализации программы наставнической деятельности</w:t>
      </w:r>
      <w:r>
        <w:rPr>
          <w:rFonts w:ascii="Times New Roman" w:hAnsi="Times New Roman"/>
          <w:b w:val="1"/>
          <w:sz w:val="28"/>
        </w:rPr>
        <w:t>.</w:t>
      </w:r>
    </w:p>
    <w:p w14:paraId="02000000">
      <w:pPr>
        <w:spacing w:after="0" w:line="240" w:lineRule="auto"/>
        <w:ind w:firstLine="709"/>
        <w:jc w:val="both"/>
        <w:rPr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Наставник: </w:t>
      </w:r>
      <w:r>
        <w:rPr>
          <w:rFonts w:ascii="Times New Roman" w:hAnsi="Times New Roman"/>
          <w:color w:val="000000"/>
          <w:sz w:val="28"/>
        </w:rPr>
        <w:t>Борисюк Екатерина Юрьевна</w:t>
      </w:r>
      <w:r>
        <w:rPr>
          <w:rFonts w:ascii="Times New Roman" w:hAnsi="Times New Roman"/>
          <w:color w:val="000000"/>
          <w:sz w:val="28"/>
        </w:rPr>
        <w:t>, координатор Зеленодольского отделения ТРО ВОД «Волонтеры Победы, методист, педагог дополнительного образования МБУ ДО «ЦВР ЗМР РТ</w:t>
      </w:r>
      <w:r>
        <w:rPr>
          <w:rFonts w:ascii="Times New Roman" w:hAnsi="Times New Roman"/>
          <w:color w:val="000000"/>
          <w:sz w:val="28"/>
        </w:rPr>
        <w:t>».</w:t>
      </w:r>
      <w:r>
        <w:rPr>
          <w:rFonts w:ascii="Times New Roman" w:hAnsi="Times New Roman"/>
          <w:b w:val="1"/>
          <w:color w:val="000000"/>
          <w:sz w:val="28"/>
        </w:rPr>
        <w:t> </w:t>
      </w:r>
    </w:p>
    <w:p w14:paraId="03000000">
      <w:pPr>
        <w:spacing w:after="0" w:line="240" w:lineRule="auto"/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Наставляемы</w:t>
      </w:r>
      <w:r>
        <w:rPr>
          <w:rFonts w:ascii="Times New Roman" w:hAnsi="Times New Roman"/>
          <w:b w:val="1"/>
          <w:color w:val="000000"/>
          <w:sz w:val="28"/>
        </w:rPr>
        <w:t>е</w:t>
      </w:r>
      <w:r>
        <w:rPr>
          <w:rFonts w:ascii="Times New Roman" w:hAnsi="Times New Roman"/>
          <w:b w:val="1"/>
          <w:color w:val="000000"/>
          <w:sz w:val="28"/>
        </w:rPr>
        <w:t>: 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4000000">
      <w:pPr>
        <w:spacing w:after="0" w:line="240" w:lineRule="auto"/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Зайцева Юлия Ан</w:t>
      </w:r>
      <w:r>
        <w:rPr>
          <w:rFonts w:ascii="Times New Roman" w:hAnsi="Times New Roman"/>
          <w:color w:val="000000"/>
          <w:sz w:val="28"/>
        </w:rPr>
        <w:t>атольевна</w:t>
      </w:r>
      <w:r>
        <w:rPr>
          <w:rFonts w:ascii="Times New Roman" w:hAnsi="Times New Roman"/>
          <w:color w:val="000000"/>
          <w:sz w:val="28"/>
        </w:rPr>
        <w:t>, руководитель школьного отряда «Волонтеры Победы» МБОУ «Свияжская СОШ ЗМР РТ»;</w:t>
      </w:r>
    </w:p>
    <w:p w14:paraId="05000000">
      <w:pPr>
        <w:spacing w:after="0" w:line="240" w:lineRule="auto"/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Кирпичникова Юлия Андреевна, руководитель школьного отряда «Волонтеры Победы» МБОУ «СОШ №4 ЗМР РТ»;</w:t>
      </w:r>
    </w:p>
    <w:p w14:paraId="06000000">
      <w:pPr>
        <w:spacing w:after="0" w:line="240" w:lineRule="auto"/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Халиуллина Алла Константиновна, руководитель школьного отряда «Волонтеры Победы» МБОУ «Васильевская СОШ №2 им. Героя Советского Союза Н.Соболева ЗМР РТ».</w:t>
      </w:r>
    </w:p>
    <w:p w14:paraId="07000000">
      <w:pPr>
        <w:pStyle w:val="Style_1"/>
      </w:pPr>
    </w:p>
    <w:p w14:paraId="08000000">
      <w:pPr>
        <w:pStyle w:val="Style_1"/>
        <w:rPr>
          <w:color w:val="000000"/>
        </w:rPr>
      </w:pPr>
    </w:p>
    <w:p w14:paraId="09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Сегодня система наставничества заслуживает самого пристального внимания, в ней отражена жизненная необходимость начинающего</w:t>
      </w:r>
      <w:r>
        <w:rPr>
          <w:color w:val="000000"/>
          <w:sz w:val="28"/>
        </w:rPr>
        <w:t xml:space="preserve">, пришедшего в новую сферу деятельности </w:t>
      </w:r>
      <w:r>
        <w:rPr>
          <w:color w:val="000000"/>
          <w:sz w:val="28"/>
        </w:rPr>
        <w:t xml:space="preserve"> педагога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получить поддержку опытного профессионала, который способен предложить практическую и теоретическую помощь на рабочем месте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ведь педагог </w:t>
      </w:r>
      <w:r>
        <w:rPr>
          <w:sz w:val="28"/>
        </w:rPr>
        <w:t>должен в максимально короткие сроки адаптироваться в новых для него условиях практической деятельности</w:t>
      </w:r>
      <w:r>
        <w:rPr>
          <w:color w:val="000000"/>
          <w:sz w:val="28"/>
        </w:rPr>
        <w:t xml:space="preserve">. </w:t>
      </w:r>
    </w:p>
    <w:p w14:paraId="0A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Являясь наставником</w:t>
      </w:r>
      <w:r>
        <w:rPr>
          <w:color w:val="000000"/>
          <w:sz w:val="28"/>
        </w:rPr>
        <w:t xml:space="preserve"> руководителей школьных отрядов «Волонтеры Победы»</w:t>
      </w:r>
      <w:r>
        <w:rPr>
          <w:sz w:val="28"/>
        </w:rPr>
        <w:t xml:space="preserve"> </w:t>
      </w:r>
      <w:r>
        <w:rPr>
          <w:sz w:val="28"/>
        </w:rPr>
        <w:t xml:space="preserve">Зайцевой Юлии </w:t>
      </w:r>
      <w:r>
        <w:rPr>
          <w:sz w:val="28"/>
        </w:rPr>
        <w:t>Анатольевны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Кирпичниковой Юлии Андреевны, </w:t>
      </w:r>
      <w:r>
        <w:rPr>
          <w:color w:val="000000"/>
          <w:sz w:val="28"/>
        </w:rPr>
        <w:t xml:space="preserve"> </w:t>
      </w:r>
      <w:r>
        <w:rPr>
          <w:sz w:val="28"/>
        </w:rPr>
        <w:t>Халиуллиной Аллы Константиновны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мною были определены цель и основные задачи работы</w:t>
      </w:r>
      <w:r>
        <w:rPr>
          <w:color w:val="000000"/>
          <w:sz w:val="28"/>
        </w:rPr>
        <w:t>.</w:t>
      </w:r>
    </w:p>
    <w:p w14:paraId="0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Развитие профессиональных умений и навыков </w:t>
      </w:r>
      <w:r>
        <w:rPr>
          <w:rFonts w:ascii="Times New Roman" w:hAnsi="Times New Roman"/>
          <w:color w:val="000000"/>
          <w:sz w:val="28"/>
        </w:rPr>
        <w:t xml:space="preserve">руководителя школьного </w:t>
      </w:r>
      <w:r>
        <w:rPr>
          <w:rFonts w:ascii="Times New Roman" w:hAnsi="Times New Roman"/>
          <w:color w:val="000000"/>
          <w:sz w:val="28"/>
        </w:rPr>
        <w:t>доброльческого (</w:t>
      </w:r>
      <w:r>
        <w:rPr>
          <w:rFonts w:ascii="Times New Roman" w:hAnsi="Times New Roman"/>
          <w:color w:val="000000"/>
          <w:sz w:val="28"/>
        </w:rPr>
        <w:t>волонтерского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отряда</w:t>
      </w:r>
      <w:r>
        <w:rPr>
          <w:rFonts w:ascii="Times New Roman" w:hAnsi="Times New Roman"/>
          <w:sz w:val="28"/>
        </w:rPr>
        <w:t>, способствующих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начинающих специалистов в педагогической и волонтерской деятельности.</w:t>
      </w:r>
    </w:p>
    <w:p w14:paraId="0C000000">
      <w:pPr>
        <w:pStyle w:val="Style_1"/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Задачи:</w:t>
      </w:r>
    </w:p>
    <w:p w14:paraId="0D000000">
      <w:pPr>
        <w:pStyle w:val="Style_2"/>
        <w:numPr>
          <w:ilvl w:val="0"/>
          <w:numId w:val="1"/>
        </w:numPr>
        <w:spacing w:after="0" w:line="240" w:lineRule="auto"/>
        <w:ind w:firstLine="360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обеспечивать формирование и раз</w:t>
      </w:r>
      <w:r>
        <w:rPr>
          <w:rFonts w:ascii="Times New Roman" w:hAnsi="Times New Roman"/>
          <w:sz w:val="28"/>
        </w:rPr>
        <w:t xml:space="preserve">витие профессиональных знаний и </w:t>
      </w:r>
      <w:r>
        <w:rPr>
          <w:rFonts w:ascii="Times New Roman" w:hAnsi="Times New Roman"/>
          <w:sz w:val="28"/>
        </w:rPr>
        <w:t>навыков руководителя школьного добровольческого (волонтерского) отряда, в отношении которого осуществляется наставничество;</w:t>
      </w:r>
    </w:p>
    <w:p w14:paraId="0E000000">
      <w:pPr>
        <w:pStyle w:val="Style_2"/>
        <w:numPr>
          <w:ilvl w:val="0"/>
          <w:numId w:val="1"/>
        </w:numPr>
        <w:tabs>
          <w:tab w:leader="none" w:pos="426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содействовать в выработке навыков профессионального поведения руководителей школьных добровольческих (волонтерских) отрядов,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0F000000">
      <w:pPr>
        <w:pStyle w:val="Style_2"/>
        <w:numPr>
          <w:ilvl w:val="0"/>
          <w:numId w:val="1"/>
        </w:numPr>
        <w:spacing w:after="0" w:line="240" w:lineRule="auto"/>
        <w:ind w:firstLine="34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обучить эффективными формам и методам работы по развитию добровольчества и вовлечению подростающего поколения в волонтерскую деятельность;</w:t>
      </w:r>
    </w:p>
    <w:p w14:paraId="10000000">
      <w:pPr>
        <w:pStyle w:val="Style_2"/>
        <w:numPr>
          <w:ilvl w:val="0"/>
          <w:numId w:val="1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активиз</w:t>
      </w:r>
      <w:r>
        <w:rPr>
          <w:rFonts w:ascii="Times New Roman" w:hAnsi="Times New Roman"/>
          <w:sz w:val="28"/>
        </w:rPr>
        <w:t xml:space="preserve">ировать </w:t>
      </w:r>
      <w:r>
        <w:rPr>
          <w:rFonts w:ascii="Times New Roman" w:hAnsi="Times New Roman"/>
          <w:sz w:val="28"/>
        </w:rPr>
        <w:t>деятельност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школьных добровольческих (волонтерских) отрядов в Зеленодольском районе.</w:t>
      </w:r>
    </w:p>
    <w:p w14:paraId="11000000">
      <w:pPr>
        <w:pStyle w:val="Style_1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Р</w:t>
      </w:r>
      <w:r>
        <w:rPr>
          <w:b w:val="1"/>
          <w:color w:val="000000"/>
          <w:sz w:val="28"/>
        </w:rPr>
        <w:t>езультат</w:t>
      </w:r>
      <w:r>
        <w:rPr>
          <w:b w:val="1"/>
          <w:color w:val="000000"/>
          <w:sz w:val="28"/>
        </w:rPr>
        <w:t>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наставляем</w:t>
      </w:r>
      <w:r>
        <w:rPr>
          <w:rFonts w:ascii="Times New Roman" w:hAnsi="Times New Roman"/>
          <w:b w:val="1"/>
          <w:color w:val="333333"/>
          <w:sz w:val="28"/>
        </w:rPr>
        <w:t>ый</w:t>
      </w:r>
      <w:r>
        <w:rPr>
          <w:rFonts w:ascii="Times New Roman" w:hAnsi="Times New Roman"/>
          <w:b w:val="1"/>
          <w:color w:val="333333"/>
          <w:sz w:val="28"/>
        </w:rPr>
        <w:t>:</w:t>
      </w:r>
    </w:p>
    <w:p w14:paraId="13000000">
      <w:pPr>
        <w:numPr>
          <w:ilvl w:val="0"/>
          <w:numId w:val="2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школьного добровольческого (волонтерского) отряда  быстр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адаптир</w:t>
      </w:r>
      <w:r>
        <w:rPr>
          <w:rFonts w:ascii="Times New Roman" w:hAnsi="Times New Roman"/>
          <w:sz w:val="28"/>
        </w:rPr>
        <w:t>овался</w:t>
      </w:r>
      <w:r>
        <w:rPr>
          <w:rFonts w:ascii="Times New Roman" w:hAnsi="Times New Roman"/>
          <w:sz w:val="28"/>
        </w:rPr>
        <w:t xml:space="preserve"> в должности; </w:t>
      </w:r>
    </w:p>
    <w:p w14:paraId="14000000">
      <w:pPr>
        <w:numPr>
          <w:ilvl w:val="0"/>
          <w:numId w:val="2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 профессиональные навыки, умения и компетенции, раскры</w:t>
      </w:r>
      <w:r>
        <w:rPr>
          <w:rFonts w:ascii="Times New Roman" w:hAnsi="Times New Roman"/>
          <w:sz w:val="28"/>
        </w:rPr>
        <w:t xml:space="preserve">л </w:t>
      </w:r>
      <w:r>
        <w:rPr>
          <w:rFonts w:ascii="Times New Roman" w:hAnsi="Times New Roman"/>
          <w:sz w:val="28"/>
        </w:rPr>
        <w:t xml:space="preserve">свой потенциал; </w:t>
      </w:r>
    </w:p>
    <w:p w14:paraId="15000000">
      <w:pPr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активиз</w:t>
      </w:r>
      <w:r>
        <w:rPr>
          <w:rFonts w:ascii="Times New Roman" w:hAnsi="Times New Roman"/>
          <w:sz w:val="28"/>
        </w:rPr>
        <w:t>ировал</w:t>
      </w:r>
      <w:r>
        <w:rPr>
          <w:rFonts w:ascii="Times New Roman" w:hAnsi="Times New Roman"/>
          <w:sz w:val="28"/>
        </w:rPr>
        <w:t xml:space="preserve"> практически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, индивидуальны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, самостоятельны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навык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; </w:t>
      </w:r>
    </w:p>
    <w:p w14:paraId="16000000">
      <w:pPr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</w:t>
      </w:r>
      <w:r>
        <w:rPr>
          <w:rFonts w:ascii="Times New Roman" w:hAnsi="Times New Roman"/>
          <w:sz w:val="28"/>
        </w:rPr>
        <w:t>сил</w:t>
      </w:r>
      <w:r>
        <w:rPr>
          <w:rFonts w:ascii="Times New Roman" w:hAnsi="Times New Roman"/>
          <w:sz w:val="28"/>
        </w:rPr>
        <w:t xml:space="preserve"> профессиональн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компетентност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в вопросах педагогики, психологии и волонтерства;</w:t>
      </w:r>
    </w:p>
    <w:p w14:paraId="17000000">
      <w:pPr>
        <w:pStyle w:val="Style_2"/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практике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и метод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работы по развитию добровольчества и вовлечению подростающего поколения в волонтерскую деятельность;</w:t>
      </w:r>
    </w:p>
    <w:p w14:paraId="18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</w:t>
      </w:r>
      <w:r>
        <w:rPr>
          <w:rFonts w:ascii="Times New Roman" w:hAnsi="Times New Roman"/>
          <w:sz w:val="28"/>
        </w:rPr>
        <w:t>ует</w:t>
      </w:r>
      <w:r>
        <w:rPr>
          <w:rFonts w:ascii="Times New Roman" w:hAnsi="Times New Roman"/>
          <w:sz w:val="28"/>
        </w:rPr>
        <w:t xml:space="preserve"> инновационны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педагогически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технологи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;</w:t>
      </w:r>
    </w:p>
    <w:p w14:paraId="19000000">
      <w:pPr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качественную обратную связь от наставника, стимулирующую к активной деятельности, развитию и саморазвитию;</w:t>
      </w:r>
    </w:p>
    <w:p w14:paraId="1A000000">
      <w:pPr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sz w:val="28"/>
        </w:rPr>
        <w:t>в трех школах района созданы и работают школьные отряды «Волонтеры Победы».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       </w:t>
      </w:r>
      <w:r>
        <w:rPr>
          <w:rFonts w:ascii="Times New Roman" w:hAnsi="Times New Roman"/>
          <w:b w:val="1"/>
          <w:color w:val="333333"/>
          <w:sz w:val="28"/>
        </w:rPr>
        <w:t>наставник:</w:t>
      </w:r>
    </w:p>
    <w:p w14:paraId="1C000000">
      <w:pPr>
        <w:numPr>
          <w:ilvl w:val="0"/>
          <w:numId w:val="3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</w:t>
      </w:r>
      <w:r>
        <w:rPr>
          <w:rFonts w:ascii="Times New Roman" w:hAnsi="Times New Roman"/>
          <w:sz w:val="28"/>
        </w:rPr>
        <w:t>ил</w:t>
      </w:r>
      <w:r>
        <w:rPr>
          <w:rFonts w:ascii="Times New Roman" w:hAnsi="Times New Roman"/>
          <w:sz w:val="28"/>
        </w:rPr>
        <w:t xml:space="preserve"> набор используемых в своей практике инструментов передачи знаний и опыта; </w:t>
      </w:r>
    </w:p>
    <w:p w14:paraId="1D000000">
      <w:pPr>
        <w:numPr>
          <w:ilvl w:val="0"/>
          <w:numId w:val="3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пополнени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 методическ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баз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по волонтерской деятельности</w:t>
      </w:r>
      <w:r>
        <w:rPr>
          <w:rFonts w:ascii="Times New Roman" w:hAnsi="Times New Roman"/>
          <w:sz w:val="28"/>
        </w:rPr>
        <w:t xml:space="preserve"> и распространяет ее в Зеленодольском районе</w:t>
      </w:r>
      <w:r>
        <w:rPr>
          <w:rFonts w:ascii="Times New Roman" w:hAnsi="Times New Roman"/>
          <w:sz w:val="28"/>
        </w:rPr>
        <w:t>;</w:t>
      </w:r>
    </w:p>
    <w:p w14:paraId="1E000000">
      <w:pPr>
        <w:numPr>
          <w:ilvl w:val="0"/>
          <w:numId w:val="3"/>
        </w:num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обмен опытом;</w:t>
      </w:r>
    </w:p>
    <w:p w14:paraId="1F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 самооценки наставника.</w:t>
      </w:r>
    </w:p>
    <w:p w14:paraId="20000000">
      <w:pPr>
        <w:pStyle w:val="Style_1"/>
        <w:rPr>
          <w:color w:val="000000"/>
          <w:sz w:val="28"/>
        </w:rPr>
      </w:pPr>
      <w:r>
        <w:rPr>
          <w:b w:val="1"/>
          <w:color w:val="000000"/>
          <w:sz w:val="28"/>
        </w:rPr>
        <w:t>Формы работы:</w:t>
      </w:r>
    </w:p>
    <w:p w14:paraId="21000000">
      <w:pPr>
        <w:pStyle w:val="Style_1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 консультации: </w:t>
      </w:r>
      <w:r>
        <w:rPr>
          <w:color w:val="000000"/>
          <w:sz w:val="28"/>
        </w:rPr>
        <w:t>индивидуальные, коллективные,;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беседы, 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наблюдение, 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участие в конкурсах, 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самообразование, 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семинары, тренинги, 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деловые и развивающие игры,  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разработка и презентация мероприятий,</w:t>
      </w:r>
    </w:p>
    <w:p w14:paraId="29000000">
      <w:pPr>
        <w:spacing w:after="0" w:line="240" w:lineRule="auto"/>
        <w:ind/>
        <w:jc w:val="both"/>
        <w:rPr>
          <w:color w:val="212529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</w:t>
      </w:r>
      <w:r>
        <w:rPr>
          <w:rFonts w:ascii="Times New Roman" w:hAnsi="Times New Roman"/>
          <w:color w:val="212529"/>
          <w:sz w:val="28"/>
        </w:rPr>
        <w:t>практикумы.</w:t>
      </w:r>
      <w:r>
        <w:rPr>
          <w:color w:val="212529"/>
          <w:sz w:val="28"/>
        </w:rPr>
        <w:t xml:space="preserve"> </w:t>
      </w:r>
    </w:p>
    <w:p w14:paraId="2A000000">
      <w:pPr>
        <w:spacing w:after="0" w:line="240" w:lineRule="auto"/>
        <w:ind/>
        <w:jc w:val="both"/>
      </w:pPr>
      <w:r>
        <w:rPr>
          <w:rFonts w:ascii="Times New Roman" w:hAnsi="Times New Roman"/>
          <w:b w:val="1"/>
          <w:sz w:val="28"/>
        </w:rPr>
        <w:t>Содержание деятельности</w:t>
      </w:r>
      <w:r>
        <w:t>.</w:t>
      </w:r>
    </w:p>
    <w:p w14:paraId="2B000000">
      <w:pPr>
        <w:spacing w:after="0" w:line="240" w:lineRule="auto"/>
        <w:ind/>
        <w:jc w:val="both"/>
      </w:pPr>
      <w:r>
        <w:t xml:space="preserve">-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ланирование и анализ деятельности;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>
        <w:rPr>
          <w:rFonts w:ascii="Times New Roman" w:hAnsi="Times New Roman"/>
          <w:sz w:val="28"/>
        </w:rPr>
        <w:t>омощь руководителю школьного добровольческого (волонтерского) отряда в повышении эффективности организации и проведении мероприятий;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>
        <w:rPr>
          <w:rFonts w:ascii="Times New Roman" w:hAnsi="Times New Roman"/>
          <w:sz w:val="28"/>
        </w:rPr>
        <w:t>осещение мероприятий руководителя школьного добровольческого (волонтерского) отряда и взаимопосещение;</w:t>
      </w:r>
    </w:p>
    <w:p w14:paraId="2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>
        <w:rPr>
          <w:rFonts w:ascii="Times New Roman" w:hAnsi="Times New Roman"/>
          <w:sz w:val="28"/>
        </w:rPr>
        <w:t>оздание условий для совершенствования педагогического мастерства молодого специалиста.</w:t>
      </w:r>
    </w:p>
    <w:p w14:paraId="2F000000">
      <w:pPr>
        <w:pStyle w:val="Style_1"/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Нашу работу я выстроила в три этапа:</w:t>
      </w:r>
    </w:p>
    <w:p w14:paraId="30000000">
      <w:pPr>
        <w:pStyle w:val="Style_1"/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1й этап - адаптационный. </w:t>
      </w:r>
      <w:r>
        <w:rPr>
          <w:color w:val="000000"/>
          <w:sz w:val="28"/>
        </w:rPr>
        <w:t>Наставник определяет круг обязанностей и полномочий</w:t>
      </w:r>
      <w:r>
        <w:rPr>
          <w:color w:val="000000"/>
          <w:sz w:val="28"/>
        </w:rPr>
        <w:t xml:space="preserve"> наставляемых</w:t>
      </w:r>
      <w:r>
        <w:rPr>
          <w:color w:val="000000"/>
          <w:sz w:val="28"/>
        </w:rPr>
        <w:t xml:space="preserve">, а также выявляет недостатки в </w:t>
      </w:r>
      <w:r>
        <w:rPr>
          <w:color w:val="000000"/>
          <w:sz w:val="28"/>
        </w:rPr>
        <w:t>их</w:t>
      </w:r>
      <w:r>
        <w:rPr>
          <w:color w:val="000000"/>
          <w:sz w:val="28"/>
        </w:rPr>
        <w:t xml:space="preserve"> умениях и навыках, чтобы выработать программу адаптации.</w:t>
      </w:r>
    </w:p>
    <w:p w14:paraId="31000000">
      <w:pPr>
        <w:pStyle w:val="Style_1"/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2й этап - основной </w:t>
      </w:r>
      <w:r>
        <w:rPr>
          <w:color w:val="000000"/>
          <w:sz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</w:t>
      </w:r>
      <w:r>
        <w:rPr>
          <w:sz w:val="28"/>
        </w:rPr>
        <w:t xml:space="preserve"> руководителей школьных</w:t>
      </w:r>
      <w:r>
        <w:rPr>
          <w:sz w:val="28"/>
        </w:rPr>
        <w:t xml:space="preserve"> добровольческих</w:t>
      </w:r>
      <w:r>
        <w:rPr>
          <w:sz w:val="28"/>
        </w:rPr>
        <w:t xml:space="preserve"> </w:t>
      </w:r>
      <w:r>
        <w:rPr>
          <w:sz w:val="28"/>
        </w:rPr>
        <w:t>(волонтерских) отрядов</w:t>
      </w:r>
      <w:r>
        <w:rPr>
          <w:color w:val="000000"/>
          <w:sz w:val="28"/>
        </w:rPr>
        <w:t>, помогает выстроить</w:t>
      </w:r>
      <w:r>
        <w:rPr>
          <w:color w:val="000000"/>
          <w:sz w:val="28"/>
        </w:rPr>
        <w:t xml:space="preserve"> их</w:t>
      </w:r>
      <w:r>
        <w:rPr>
          <w:color w:val="000000"/>
          <w:sz w:val="28"/>
        </w:rPr>
        <w:t xml:space="preserve"> собственную программу самосовершенствования. </w:t>
      </w:r>
    </w:p>
    <w:p w14:paraId="32000000">
      <w:pPr>
        <w:pStyle w:val="Style_1"/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Зй этап - контрольно-оценочный. </w:t>
      </w:r>
      <w:r>
        <w:rPr>
          <w:color w:val="000000"/>
          <w:sz w:val="28"/>
        </w:rPr>
        <w:t xml:space="preserve">Наставник проверяет уровень профессиональной компетентности </w:t>
      </w:r>
      <w:r>
        <w:rPr>
          <w:sz w:val="28"/>
        </w:rPr>
        <w:t>руководителей школьных добровольческих (волонтерских) отрядов</w:t>
      </w:r>
      <w:r>
        <w:rPr>
          <w:color w:val="000000"/>
          <w:sz w:val="28"/>
        </w:rPr>
        <w:t xml:space="preserve">, определяет степень </w:t>
      </w:r>
      <w:r>
        <w:rPr>
          <w:color w:val="000000"/>
          <w:sz w:val="28"/>
        </w:rPr>
        <w:t xml:space="preserve">их </w:t>
      </w:r>
      <w:r>
        <w:rPr>
          <w:color w:val="000000"/>
          <w:sz w:val="28"/>
        </w:rPr>
        <w:t>готовности к выполнению своих функциональных обязанностей.</w:t>
      </w:r>
    </w:p>
    <w:p w14:paraId="33000000">
      <w:pPr>
        <w:pStyle w:val="Style_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Выбор форм работы с </w:t>
      </w:r>
      <w:r>
        <w:rPr>
          <w:sz w:val="28"/>
        </w:rPr>
        <w:t>руководител</w:t>
      </w:r>
      <w:r>
        <w:rPr>
          <w:sz w:val="28"/>
        </w:rPr>
        <w:t>ями</w:t>
      </w:r>
      <w:r>
        <w:rPr>
          <w:sz w:val="28"/>
        </w:rPr>
        <w:t xml:space="preserve"> школьных добровольческих</w:t>
      </w:r>
      <w:r>
        <w:rPr>
          <w:sz w:val="28"/>
        </w:rPr>
        <w:t xml:space="preserve"> </w:t>
      </w:r>
      <w:r>
        <w:rPr>
          <w:sz w:val="28"/>
        </w:rPr>
        <w:t>(волонтерских) отрядов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начала с вводного анкетирования и беседы, где </w:t>
      </w:r>
      <w:r>
        <w:rPr>
          <w:color w:val="000000"/>
          <w:sz w:val="28"/>
        </w:rPr>
        <w:t xml:space="preserve">наставляемые </w:t>
      </w:r>
      <w:r>
        <w:rPr>
          <w:color w:val="000000"/>
          <w:sz w:val="28"/>
        </w:rPr>
        <w:t>указал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свои трудности, проблемы в работе. По итогам анкетирования определили совместный план работы </w:t>
      </w:r>
      <w:r>
        <w:rPr>
          <w:sz w:val="28"/>
        </w:rPr>
        <w:t>руководителей школьных добровольческих (волонтерских) отрядов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 наставником.</w:t>
      </w:r>
    </w:p>
    <w:p w14:paraId="34000000">
      <w:pPr>
        <w:pStyle w:val="Style_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Наставничество - это постоянный диалог, межличностная коммуникация, </w:t>
      </w:r>
      <w:r>
        <w:rPr>
          <w:color w:val="000000"/>
          <w:sz w:val="28"/>
        </w:rPr>
        <w:t xml:space="preserve">следовательно, </w:t>
      </w:r>
      <w:r>
        <w:rPr>
          <w:color w:val="000000"/>
          <w:sz w:val="28"/>
        </w:rPr>
        <w:t>наставник,</w:t>
      </w:r>
      <w:r>
        <w:rPr>
          <w:color w:val="000000"/>
          <w:sz w:val="28"/>
        </w:rPr>
        <w:t xml:space="preserve"> прежде </w:t>
      </w:r>
      <w:r>
        <w:rPr>
          <w:color w:val="000000"/>
          <w:sz w:val="28"/>
        </w:rPr>
        <w:t>всего,</w:t>
      </w:r>
      <w:r>
        <w:rPr>
          <w:color w:val="000000"/>
          <w:sz w:val="28"/>
        </w:rPr>
        <w:t xml:space="preserve"> должен быть терпеливым и целеустремленным. В своей работе с </w:t>
      </w:r>
      <w:r>
        <w:rPr>
          <w:color w:val="000000"/>
          <w:sz w:val="28"/>
        </w:rPr>
        <w:t>наставляемыми</w:t>
      </w:r>
      <w:r>
        <w:rPr>
          <w:color w:val="000000"/>
          <w:sz w:val="28"/>
        </w:rPr>
        <w:t xml:space="preserve"> применя</w:t>
      </w:r>
      <w:r>
        <w:rPr>
          <w:color w:val="000000"/>
          <w:sz w:val="28"/>
        </w:rPr>
        <w:t>ла</w:t>
      </w:r>
      <w:r>
        <w:rPr>
          <w:color w:val="000000"/>
          <w:sz w:val="28"/>
        </w:rPr>
        <w:t xml:space="preserve"> наиболее эффективные формы взаимодействия: деловые и ролевые игры, работу в "малых группах", анализ ситуаций, самоактуализацию и пр., развивающие деловую коммуникацию, личное лидерство, способности принимать решения, умение аргументировано формулировать. </w:t>
      </w:r>
      <w:r>
        <w:rPr>
          <w:color w:val="000000"/>
          <w:sz w:val="28"/>
        </w:rPr>
        <w:t>Посещала и о</w:t>
      </w:r>
      <w:r>
        <w:rPr>
          <w:color w:val="000000"/>
          <w:sz w:val="28"/>
        </w:rPr>
        <w:t>каз</w:t>
      </w:r>
      <w:r>
        <w:rPr>
          <w:color w:val="000000"/>
          <w:sz w:val="28"/>
        </w:rPr>
        <w:t xml:space="preserve">ывала </w:t>
      </w:r>
      <w:r>
        <w:rPr>
          <w:color w:val="000000"/>
          <w:sz w:val="28"/>
        </w:rPr>
        <w:t xml:space="preserve">помощь при проведении </w:t>
      </w:r>
      <w:r>
        <w:rPr>
          <w:color w:val="000000"/>
          <w:sz w:val="28"/>
        </w:rPr>
        <w:t>мероприятий.</w:t>
      </w:r>
      <w:r>
        <w:rPr>
          <w:color w:val="000000"/>
          <w:sz w:val="28"/>
        </w:rPr>
        <w:t xml:space="preserve"> </w:t>
      </w:r>
    </w:p>
    <w:p w14:paraId="35000000">
      <w:pPr>
        <w:pStyle w:val="Style_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течени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 </w:t>
      </w:r>
      <w:r>
        <w:rPr>
          <w:color w:val="000000"/>
          <w:sz w:val="28"/>
        </w:rPr>
        <w:t>наставляемые руководители школьных отрядов «Волонтеры Победы»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посещали мероприятия наставника, друг друга и коллег работающих не первый год с </w:t>
      </w:r>
      <w:r>
        <w:rPr>
          <w:color w:val="000000"/>
          <w:sz w:val="28"/>
        </w:rPr>
        <w:t>целью, научиться важным профессиональным качествам</w:t>
      </w:r>
      <w:r>
        <w:rPr>
          <w:color w:val="000000"/>
          <w:sz w:val="28"/>
        </w:rPr>
        <w:t xml:space="preserve">. </w:t>
      </w:r>
    </w:p>
    <w:p w14:paraId="36000000">
      <w:pPr>
        <w:pStyle w:val="Style_1"/>
        <w:ind w:firstLine="709"/>
        <w:jc w:val="both"/>
        <w:rPr>
          <w:sz w:val="28"/>
        </w:rPr>
      </w:pPr>
      <w:r>
        <w:rPr>
          <w:sz w:val="28"/>
        </w:rPr>
        <w:t>В течение 2023-2024 года Зайцевой Юлией Анатольевной</w:t>
      </w:r>
      <w:r>
        <w:rPr>
          <w:color w:val="000000"/>
          <w:sz w:val="28"/>
        </w:rPr>
        <w:t xml:space="preserve">, </w:t>
      </w:r>
      <w:r>
        <w:rPr>
          <w:sz w:val="28"/>
        </w:rPr>
        <w:t xml:space="preserve">Кирпичниковой Юлией Андреевной, </w:t>
      </w:r>
      <w:r>
        <w:rPr>
          <w:color w:val="000000"/>
          <w:sz w:val="28"/>
        </w:rPr>
        <w:t xml:space="preserve"> </w:t>
      </w:r>
      <w:r>
        <w:rPr>
          <w:sz w:val="28"/>
        </w:rPr>
        <w:t>Халиуллиной Аллой Константиновной были проведены  школьные, муниципальные мероприятия:</w:t>
      </w:r>
    </w:p>
    <w:p w14:paraId="37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1.ВИК  «Блокада Ленинграда» </w:t>
      </w:r>
    </w:p>
    <w:p w14:paraId="38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Всероссийские акции Письмо Победы, Письмо Герою</w:t>
      </w:r>
    </w:p>
    <w:p w14:paraId="39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3.ВИК «Сталинградская битва “ </w:t>
      </w:r>
    </w:p>
    <w:p w14:paraId="3A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ВИК «Первый космический» </w:t>
      </w:r>
    </w:p>
    <w:p w14:paraId="3B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Патриотическая музыкальная игра «Угадай мелодию» </w:t>
      </w:r>
    </w:p>
    <w:p w14:paraId="3C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Акция «Улыбка Гагарина»</w:t>
      </w:r>
    </w:p>
    <w:p w14:paraId="3D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7.Сбор гуманитарной помощи участникам СВО</w:t>
      </w:r>
    </w:p>
    <w:p w14:paraId="3E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8.Просмотр краткометражных фильмов о концлагерях</w:t>
      </w:r>
    </w:p>
    <w:p w14:paraId="3F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9.Квест «Путь к Победе»</w:t>
      </w:r>
    </w:p>
    <w:p w14:paraId="40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10.Всероссийская акция «Георгиевская ленточка»</w:t>
      </w:r>
    </w:p>
    <w:p w14:paraId="41000000">
      <w:pPr>
        <w:pStyle w:val="Style_3"/>
        <w:spacing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11 Всероссийская акция «С новым годом, Ветеран»</w:t>
      </w:r>
    </w:p>
    <w:p w14:paraId="42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Всероссийская акция «Обелиск»</w:t>
      </w:r>
    </w:p>
    <w:p w14:paraId="43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 Поздравление труженников тыла с 9 мая </w:t>
      </w:r>
    </w:p>
    <w:p w14:paraId="44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 Операция «Трудовой десант»</w:t>
      </w:r>
    </w:p>
    <w:p w14:paraId="45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 Всероссийская акция «Свеча памяти»</w:t>
      </w:r>
    </w:p>
    <w:p w14:paraId="46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ВИК «Курская дуга»</w:t>
      </w:r>
    </w:p>
    <w:p w14:paraId="47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17.ВИК «Дальневосточная Победа»  </w:t>
      </w:r>
    </w:p>
    <w:p w14:paraId="48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18.Урок «Наши Победы» </w:t>
      </w:r>
    </w:p>
    <w:p w14:paraId="49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19.Республиканская акция «Наставление опаленное войной»</w:t>
      </w:r>
    </w:p>
    <w:p w14:paraId="4A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20.Акция «Из детских рук, частичку теплоты»</w:t>
      </w:r>
    </w:p>
    <w:p w14:paraId="4B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21.ВМИК « Битва за Севастополь» </w:t>
      </w:r>
    </w:p>
    <w:p w14:paraId="4C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22.Муниципальный этап Всероссийской интеллектуальной игры «РИСК» </w:t>
      </w:r>
    </w:p>
    <w:p w14:paraId="4D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23.Викторина и показ видеороликов посвященные «Дню неизвестного солдата» </w:t>
      </w:r>
    </w:p>
    <w:p w14:paraId="4E000000">
      <w:pPr>
        <w:pStyle w:val="Style_3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24.Акция «Герои Отечества»</w:t>
      </w:r>
    </w:p>
    <w:p w14:paraId="4F000000">
      <w:pPr>
        <w:pStyle w:val="Style_1"/>
        <w:ind/>
        <w:jc w:val="both"/>
        <w:rPr>
          <w:color w:val="000000"/>
          <w:sz w:val="28"/>
        </w:rPr>
      </w:pPr>
      <w:r>
        <w:rPr>
          <w:sz w:val="28"/>
        </w:rPr>
        <w:t xml:space="preserve">25.ВИК «Битва за Москву»  </w:t>
      </w:r>
    </w:p>
    <w:p w14:paraId="50000000">
      <w:pPr>
        <w:pStyle w:val="Style_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Участвовали в семинарах, конкурсах,</w:t>
      </w:r>
      <w:r>
        <w:rPr>
          <w:color w:val="000000"/>
          <w:sz w:val="28"/>
        </w:rPr>
        <w:t xml:space="preserve"> республиканских играх, проектах.</w:t>
      </w:r>
      <w:r>
        <w:rPr>
          <w:color w:val="000000"/>
          <w:sz w:val="28"/>
        </w:rPr>
        <w:t xml:space="preserve"> Халиуллина Алла Константиновна</w:t>
      </w:r>
      <w:r>
        <w:rPr>
          <w:color w:val="000000"/>
          <w:sz w:val="28"/>
        </w:rPr>
        <w:t xml:space="preserve"> награждена благодарственным письмом регионального штаба «Волонтеры Победы», </w:t>
      </w:r>
      <w:r>
        <w:rPr>
          <w:sz w:val="28"/>
        </w:rPr>
        <w:t>Зайцева Юлия Анатольевна награждена благодарностью главы поселения, Кирпичникова Юлия Андреевна награждена благодарностью мэра г.Зеленодольска за развитие добровольческого (волонтерского) движения.</w:t>
      </w:r>
    </w:p>
    <w:p w14:paraId="51000000">
      <w:pPr>
        <w:pStyle w:val="Style_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муниципальном конкурсе «Волонтеры Победы Зеленодольского муниципального района» в номинации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 xml:space="preserve">Руководитель школьного отряда «Волонтеры Победы – 2023 год» </w:t>
      </w:r>
      <w:r>
        <w:rPr>
          <w:sz w:val="28"/>
        </w:rPr>
        <w:t>Зайцева Юлия Анатольевна, заняла 2 место.</w:t>
      </w:r>
    </w:p>
    <w:p w14:paraId="52000000">
      <w:pPr>
        <w:pStyle w:val="Style_1"/>
        <w:ind w:firstLine="709"/>
        <w:jc w:val="both"/>
        <w:rPr>
          <w:sz w:val="28"/>
        </w:rPr>
      </w:pPr>
      <w:r>
        <w:rPr>
          <w:sz w:val="28"/>
        </w:rPr>
        <w:t xml:space="preserve">Кирпичникова Юлия Андреевна вместе со школьным отрядом участвовала в Республиканском проекте «Шаги Победы», стали победителями в номинации «Открытие года» и </w:t>
      </w:r>
      <w:r>
        <w:rPr>
          <w:sz w:val="28"/>
        </w:rPr>
        <w:t xml:space="preserve">Республиканской премии «Добрый Татарстан», стали Лауреатами. </w:t>
      </w:r>
    </w:p>
    <w:p w14:paraId="53000000">
      <w:pPr>
        <w:pStyle w:val="Style_1"/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Отряд Халиуллиной Аллы Константиновны в 2024 году заняли «Гран-При» в муниципальном конкурсе </w:t>
      </w:r>
      <w:r>
        <w:rPr>
          <w:color w:val="000000"/>
          <w:sz w:val="28"/>
        </w:rPr>
        <w:t>«Волонтеры Победы Зеленодольского муниципального района - 2024» в номинации «Лучший школьный отряд».</w:t>
      </w:r>
    </w:p>
    <w:p w14:paraId="54000000">
      <w:pPr>
        <w:pStyle w:val="Style_1"/>
        <w:rPr>
          <w:color w:val="000000"/>
          <w:sz w:val="28"/>
        </w:rPr>
      </w:pPr>
    </w:p>
    <w:p w14:paraId="5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Вывод: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Период адаптации </w:t>
      </w:r>
      <w:r>
        <w:rPr>
          <w:rFonts w:ascii="Times New Roman" w:hAnsi="Times New Roman"/>
          <w:sz w:val="28"/>
        </w:rPr>
        <w:t>у наставляемых руководителей школьных отрядов «Волонтеры Победы»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прошел успешно.</w:t>
      </w:r>
    </w:p>
    <w:p w14:paraId="5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Проведя опрос у наставляемых руководителей школьных отрядов «Волонтеры Победы»</w:t>
      </w:r>
      <w:r>
        <w:rPr>
          <w:rFonts w:ascii="Times New Roman" w:hAnsi="Times New Roman"/>
          <w:b w:val="1"/>
          <w:sz w:val="28"/>
        </w:rPr>
        <w:t xml:space="preserve"> - </w:t>
      </w:r>
      <w:r>
        <w:rPr>
          <w:rFonts w:ascii="Times New Roman" w:hAnsi="Times New Roman"/>
          <w:sz w:val="28"/>
        </w:rPr>
        <w:t>100% участников, которым понравилось участие в программе и которые готовы продолжить работу волонтерской деятельностью</w:t>
      </w:r>
      <w:r>
        <w:rPr>
          <w:rFonts w:ascii="Times New Roman" w:hAnsi="Times New Roman"/>
          <w:sz w:val="28"/>
        </w:rPr>
        <w:t xml:space="preserve"> и в данной должности</w:t>
      </w:r>
      <w:r>
        <w:rPr>
          <w:rFonts w:ascii="Times New Roman" w:hAnsi="Times New Roman"/>
          <w:sz w:val="28"/>
        </w:rPr>
        <w:t xml:space="preserve">. </w:t>
      </w:r>
    </w:p>
    <w:p w14:paraId="5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Развитие профессиональных умений и навыков </w:t>
      </w:r>
      <w:r>
        <w:rPr>
          <w:rFonts w:ascii="Times New Roman" w:hAnsi="Times New Roman"/>
          <w:color w:val="000000"/>
          <w:sz w:val="28"/>
        </w:rPr>
        <w:t>руководителя школьного доброльческого (волонтерского) отряда</w:t>
      </w:r>
      <w:r>
        <w:rPr>
          <w:rFonts w:ascii="Times New Roman" w:hAnsi="Times New Roman"/>
          <w:sz w:val="28"/>
        </w:rPr>
        <w:t xml:space="preserve">, способствующих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начинающих специалистов в педагогической и волонтерской деятельности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достигнута</w:t>
      </w:r>
      <w:r>
        <w:rPr>
          <w:rFonts w:ascii="Times New Roman" w:hAnsi="Times New Roman"/>
          <w:sz w:val="28"/>
        </w:rPr>
        <w:t>.</w:t>
      </w:r>
    </w:p>
    <w:p w14:paraId="58000000">
      <w:pPr>
        <w:rPr>
          <w:rFonts w:ascii="Times New Roman" w:hAnsi="Times New Roman"/>
          <w:b w:val="1"/>
          <w:sz w:val="28"/>
        </w:rPr>
      </w:pPr>
    </w:p>
    <w:p w14:paraId="59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Ссылка на достижения педагогов: </w:t>
      </w:r>
      <w:r>
        <w:rPr>
          <w:rStyle w:val="Style_4_ch"/>
          <w:rFonts w:ascii="Times New Roman" w:hAnsi="Times New Roman"/>
          <w:sz w:val="28"/>
        </w:rPr>
        <w:fldChar w:fldCharType="begin"/>
      </w:r>
      <w:r>
        <w:rPr>
          <w:rStyle w:val="Style_4_ch"/>
          <w:rFonts w:ascii="Times New Roman" w:hAnsi="Times New Roman"/>
          <w:sz w:val="28"/>
        </w:rPr>
        <w:instrText>HYPERLINK "https://disk.yandex.ru/d/U_nx6ukN4ZQKSA"</w:instrText>
      </w:r>
      <w:r>
        <w:rPr>
          <w:rStyle w:val="Style_4_ch"/>
          <w:rFonts w:ascii="Times New Roman" w:hAnsi="Times New Roman"/>
          <w:sz w:val="28"/>
        </w:rPr>
        <w:fldChar w:fldCharType="separate"/>
      </w:r>
      <w:r>
        <w:rPr>
          <w:rStyle w:val="Style_4_ch"/>
          <w:rFonts w:ascii="Times New Roman" w:hAnsi="Times New Roman"/>
          <w:sz w:val="28"/>
        </w:rPr>
        <w:t>https://disk.yandex.ru/d/U_nx6ukN4ZQKSA</w:t>
      </w:r>
      <w:r>
        <w:rPr>
          <w:rStyle w:val="Style_4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List Paragraph"/>
    <w:basedOn w:val="Style_5"/>
    <w:link w:val="Style_2_ch"/>
    <w:pPr>
      <w:ind w:left="720"/>
      <w:contextualSpacing w:val="1"/>
    </w:pPr>
    <w:rPr>
      <w:rFonts w:ascii="Calibri" w:hAnsi="Calibri"/>
    </w:rPr>
  </w:style>
  <w:style w:styleId="Style_2_ch" w:type="character">
    <w:name w:val="List Paragraph"/>
    <w:basedOn w:val="Style_5_ch"/>
    <w:link w:val="Style_2"/>
    <w:rPr>
      <w:rFonts w:ascii="Calibri" w:hAnsi="Calibri"/>
    </w:rPr>
  </w:style>
  <w:style w:styleId="Style_3" w:type="paragraph">
    <w:name w:val="normal"/>
    <w:link w:val="Style_3_ch"/>
    <w:pPr>
      <w:spacing w:line="276" w:lineRule="auto"/>
      <w:ind/>
    </w:pPr>
    <w:rPr>
      <w:rFonts w:ascii="Arial" w:hAnsi="Arial"/>
      <w:sz w:val="22"/>
    </w:rPr>
  </w:style>
  <w:style w:styleId="Style_3_ch" w:type="character">
    <w:name w:val="normal"/>
    <w:link w:val="Style_3"/>
    <w:rPr>
      <w:rFonts w:ascii="Arial" w:hAnsi="Arial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5"/>
    <w:next w:val="Style_5"/>
    <w:link w:val="Style_15_ch"/>
    <w:uiPriority w:val="9"/>
    <w:qFormat/>
    <w:pPr>
      <w:keepNext w:val="1"/>
      <w:keepLines w:val="1"/>
      <w:spacing w:after="0" w:before="480"/>
      <w:ind/>
      <w:outlineLvl w:val="0"/>
    </w:pPr>
    <w:rPr>
      <w:rFonts w:ascii="Cambria" w:hAnsi="Cambria"/>
      <w:b w:val="1"/>
      <w:color w:val="365F91"/>
      <w:sz w:val="28"/>
    </w:rPr>
  </w:style>
  <w:style w:styleId="Style_15_ch" w:type="character">
    <w:name w:val="heading 1"/>
    <w:basedOn w:val="Style_5_ch"/>
    <w:link w:val="Style_15"/>
    <w:rPr>
      <w:rFonts w:ascii="Cambria" w:hAnsi="Cambria"/>
      <w:b w:val="1"/>
      <w:color w:val="365F91"/>
      <w:sz w:val="28"/>
    </w:rPr>
  </w:style>
  <w:style w:styleId="Style_4" w:type="paragraph">
    <w:name w:val="Hyperlink"/>
    <w:basedOn w:val="Style_12"/>
    <w:link w:val="Style_4_ch"/>
    <w:rPr>
      <w:color w:val="0000FF"/>
      <w:u w:val="single"/>
    </w:rPr>
  </w:style>
  <w:style w:styleId="Style_4_ch" w:type="character">
    <w:name w:val="Hyperlink"/>
    <w:basedOn w:val="Style_12_ch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" w:type="paragraph">
    <w:name w:val="Default"/>
    <w:link w:val="Style_1_ch"/>
    <w:rPr>
      <w:rFonts w:ascii="Times New Roman" w:hAnsi="Times New Roman"/>
      <w:color w:val="000000"/>
      <w:sz w:val="24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2025-03-01T11:43:54Z</dcterms:modified>
</cp:coreProperties>
</file>